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BE6" w:rsidRPr="00195227" w:rsidRDefault="00297CE4" w:rsidP="00626DFB">
      <w:pPr>
        <w:pStyle w:val="Header"/>
        <w:jc w:val="left"/>
        <w:rPr>
          <w:rFonts w:ascii="Arial" w:hAnsi="Arial"/>
          <w:b/>
          <w:caps/>
          <w:sz w:val="36"/>
          <w:szCs w:val="36"/>
        </w:rPr>
      </w:pPr>
      <w:bookmarkStart w:id="0" w:name="_Ref359253130"/>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proofErr w:type="gramStart"/>
      <w:r w:rsidR="00F97E88" w:rsidRPr="00195227">
        <w:rPr>
          <w:rFonts w:ascii="Arial" w:hAnsi="Arial"/>
          <w:sz w:val="24"/>
        </w:rPr>
        <w:t>each</w:t>
      </w:r>
      <w:proofErr w:type="gramEnd"/>
      <w:r w:rsidR="00F97E88" w:rsidRPr="00195227">
        <w:rPr>
          <w:rFonts w:ascii="Arial" w:hAnsi="Arial"/>
          <w:sz w:val="24"/>
        </w:rPr>
        <w:t xml:space="preserve">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t xml:space="preserve">The Buyer shall notify the Supplier </w:t>
      </w:r>
      <w:bookmarkStart w:id="9" w:name="_GoBack"/>
      <w:bookmarkEnd w:id="9"/>
      <w:r w:rsidRPr="00195227">
        <w:rPr>
          <w:rFonts w:ascii="Arial" w:hAnsi="Arial"/>
          <w:sz w:val="24"/>
        </w:rPr>
        <w:t xml:space="preserve">of its Approval or rejection of the proposed Continuous Improvement Plan or any updates to it within twenty (20) Working Days of receipt.  If it is rejected then the Supplier shall, within </w:t>
      </w:r>
      <w:r w:rsidRPr="00195227">
        <w:rPr>
          <w:rFonts w:ascii="Arial" w:hAnsi="Arial"/>
          <w:sz w:val="24"/>
        </w:rPr>
        <w:lastRenderedPageBreak/>
        <w:t xml:space="preserve">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8"/>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A7D49" w:rsidRPr="008A7D49" w:rsidRDefault="00CB54A7" w:rsidP="0015738D">
      <w:pPr>
        <w:pStyle w:val="GPSL2Numbered"/>
        <w:jc w:val="left"/>
      </w:pPr>
      <w:r w:rsidRPr="00CF63EB">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sectPr w:rsidR="008A7D49" w:rsidRP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25D" w:rsidRDefault="00D8125D">
      <w:pPr>
        <w:spacing w:after="0"/>
      </w:pPr>
      <w:r>
        <w:separator/>
      </w:r>
    </w:p>
  </w:endnote>
  <w:endnote w:type="continuationSeparator" w:id="0">
    <w:p w:rsidR="00D8125D" w:rsidRDefault="00D812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9127E6">
      <w:rPr>
        <w:rFonts w:ascii="Arial" w:hAnsi="Arial"/>
        <w:sz w:val="20"/>
      </w:rPr>
      <w:t>6096 Vehicle Lease</w:t>
    </w:r>
    <w:r w:rsidR="000465A0">
      <w:rPr>
        <w:rFonts w:ascii="Arial" w:hAnsi="Arial"/>
        <w:sz w:val="20"/>
      </w:rPr>
      <w:t>, Fleet Management and Flexible Rental Solutions</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0465A0">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25D" w:rsidRDefault="00D8125D">
      <w:pPr>
        <w:spacing w:after="0"/>
      </w:pPr>
      <w:r>
        <w:separator/>
      </w:r>
    </w:p>
  </w:footnote>
  <w:footnote w:type="continuationSeparator" w:id="0">
    <w:p w:rsidR="00D8125D" w:rsidRDefault="00D812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2018</w:t>
    </w:r>
  </w:p>
  <w:p w:rsidR="008240B6" w:rsidRDefault="008240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0465A0"/>
    <w:rsid w:val="001530B1"/>
    <w:rsid w:val="00195227"/>
    <w:rsid w:val="00235AFC"/>
    <w:rsid w:val="00297CE4"/>
    <w:rsid w:val="002D16A1"/>
    <w:rsid w:val="002F41D6"/>
    <w:rsid w:val="00415BE6"/>
    <w:rsid w:val="00446052"/>
    <w:rsid w:val="004F17E3"/>
    <w:rsid w:val="00576A60"/>
    <w:rsid w:val="00626DFB"/>
    <w:rsid w:val="007A44CD"/>
    <w:rsid w:val="008054A1"/>
    <w:rsid w:val="008240B6"/>
    <w:rsid w:val="00861326"/>
    <w:rsid w:val="008A7D49"/>
    <w:rsid w:val="009127E6"/>
    <w:rsid w:val="009300EC"/>
    <w:rsid w:val="00A05130"/>
    <w:rsid w:val="00A244A6"/>
    <w:rsid w:val="00AE79C7"/>
    <w:rsid w:val="00B45C1A"/>
    <w:rsid w:val="00BA1C9C"/>
    <w:rsid w:val="00CB54A7"/>
    <w:rsid w:val="00CD21A9"/>
    <w:rsid w:val="00CF63EB"/>
    <w:rsid w:val="00D521A3"/>
    <w:rsid w:val="00D70ACC"/>
    <w:rsid w:val="00D7661C"/>
    <w:rsid w:val="00D8125D"/>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7909B-A91A-4622-9E33-C19E99B85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745</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2018-06-18T12:35:00Z</dcterms:created>
  <dcterms:modified xsi:type="dcterms:W3CDTF">2018-11-29T11:13:00Z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